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7"/>
          <w:szCs w:val="27"/>
        </w:rPr>
      </w:pPr>
      <w:r>
        <w:rPr>
          <w:rFonts w:ascii="Times New Roman" w:eastAsia="Times New Roman" w:hAnsi="Times New Roman" w:cs="Times New Roman"/>
          <w:b/>
          <w:bCs/>
          <w:sz w:val="27"/>
          <w:szCs w:val="27"/>
        </w:rPr>
        <w:t xml:space="preserve">                                                     </w:t>
      </w:r>
      <w:r>
        <w:rPr>
          <w:rFonts w:ascii="Times New Roman" w:eastAsia="Times New Roman" w:hAnsi="Times New Roman" w:cs="Times New Roman"/>
        </w:rPr>
        <w:t>Дело № 5-</w:t>
      </w:r>
      <w:r>
        <w:rPr>
          <w:rFonts w:ascii="Times New Roman" w:eastAsia="Times New Roman" w:hAnsi="Times New Roman" w:cs="Times New Roman"/>
        </w:rPr>
        <w:t>2097</w:t>
      </w:r>
      <w:r>
        <w:rPr>
          <w:rFonts w:ascii="Times New Roman" w:eastAsia="Times New Roman" w:hAnsi="Times New Roman" w:cs="Times New Roman"/>
        </w:rPr>
        <w:t>-0501/2026</w:t>
      </w:r>
    </w:p>
    <w:p>
      <w:pPr>
        <w:spacing w:before="0" w:after="0"/>
        <w:jc w:val="right"/>
      </w:pPr>
      <w:r>
        <w:rPr>
          <w:rFonts w:ascii="Times New Roman" w:eastAsia="Times New Roman" w:hAnsi="Times New Roman" w:cs="Times New Roman"/>
        </w:rPr>
        <w:t>УИД: 86MS0005-01-202</w:t>
      </w:r>
      <w:r>
        <w:rPr>
          <w:rFonts w:ascii="Times New Roman" w:eastAsia="Times New Roman" w:hAnsi="Times New Roman" w:cs="Times New Roman"/>
        </w:rPr>
        <w:t>6</w:t>
      </w:r>
      <w:r>
        <w:rPr>
          <w:rFonts w:ascii="Times New Roman" w:eastAsia="Times New Roman" w:hAnsi="Times New Roman" w:cs="Times New Roman"/>
        </w:rPr>
        <w:t>-00</w:t>
      </w:r>
      <w:r>
        <w:rPr>
          <w:rFonts w:ascii="Times New Roman" w:eastAsia="Times New Roman" w:hAnsi="Times New Roman" w:cs="Times New Roman"/>
        </w:rPr>
        <w:t>5561-53</w:t>
      </w:r>
    </w:p>
    <w:p>
      <w:pPr>
        <w:spacing w:before="0" w:after="0"/>
        <w:jc w:val="right"/>
      </w:pPr>
    </w:p>
    <w:p>
      <w:pPr>
        <w:spacing w:before="0" w:after="0" w:line="120" w:lineRule="auto"/>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r>
        <w:rPr>
          <w:rFonts w:ascii="Times New Roman" w:eastAsia="Times New Roman" w:hAnsi="Times New Roman" w:cs="Times New Roman"/>
          <w:sz w:val="28"/>
          <w:szCs w:val="28"/>
        </w:rPr>
        <w:t xml:space="preserve">  </w:t>
      </w:r>
    </w:p>
    <w:p>
      <w:pPr>
        <w:spacing w:before="0" w:after="0"/>
        <w:jc w:val="center"/>
        <w:rPr>
          <w:sz w:val="28"/>
          <w:szCs w:val="28"/>
        </w:rPr>
      </w:pPr>
      <w:r>
        <w:rPr>
          <w:rFonts w:ascii="Times New Roman" w:eastAsia="Times New Roman" w:hAnsi="Times New Roman" w:cs="Times New Roman"/>
          <w:sz w:val="28"/>
          <w:szCs w:val="28"/>
        </w:rPr>
        <w:t>по делу об административном правонарушении</w:t>
      </w:r>
      <w:r>
        <w:rPr>
          <w:rFonts w:ascii="Times New Roman" w:eastAsia="Times New Roman" w:hAnsi="Times New Roman" w:cs="Times New Roman"/>
          <w:sz w:val="28"/>
          <w:szCs w:val="28"/>
        </w:rPr>
        <w:t xml:space="preserve">  </w:t>
      </w:r>
    </w:p>
    <w:p>
      <w:pPr>
        <w:spacing w:before="0" w:after="0"/>
        <w:rPr>
          <w:sz w:val="16"/>
          <w:szCs w:val="16"/>
        </w:rPr>
      </w:pPr>
    </w:p>
    <w:p>
      <w:pPr>
        <w:spacing w:before="0" w:after="0"/>
        <w:rPr>
          <w:sz w:val="28"/>
          <w:szCs w:val="28"/>
        </w:rPr>
      </w:pPr>
      <w:r>
        <w:rPr>
          <w:rFonts w:ascii="Times New Roman" w:eastAsia="Times New Roman" w:hAnsi="Times New Roman" w:cs="Times New Roman"/>
          <w:sz w:val="28"/>
          <w:szCs w:val="28"/>
        </w:rPr>
        <w:t>13 октября</w:t>
      </w:r>
      <w:r>
        <w:rPr>
          <w:rFonts w:ascii="Times New Roman" w:eastAsia="Times New Roman" w:hAnsi="Times New Roman" w:cs="Times New Roman"/>
          <w:sz w:val="28"/>
          <w:szCs w:val="28"/>
        </w:rPr>
        <w:t xml:space="preserve"> 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rPr>
          <w:sz w:val="16"/>
          <w:szCs w:val="16"/>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(628305,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Вагапова </w:t>
      </w:r>
      <w:r>
        <w:rPr>
          <w:rStyle w:val="cat-UserDefined847732953grp-39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8rplc-9"/>
          <w:rFonts w:ascii="Times New Roman" w:eastAsia="Times New Roman" w:hAnsi="Times New Roman" w:cs="Times New Roman"/>
          <w:sz w:val="28"/>
          <w:szCs w:val="28"/>
        </w:rPr>
        <w:t>...</w:t>
      </w:r>
      <w:r>
        <w:rPr>
          <w:rStyle w:val="cat-PassportDatagrp-23rplc-10"/>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работающего</w:t>
      </w:r>
      <w:r>
        <w:rPr>
          <w:rFonts w:ascii="Times New Roman" w:eastAsia="Times New Roman" w:hAnsi="Times New Roman" w:cs="Times New Roman"/>
          <w:sz w:val="28"/>
          <w:szCs w:val="28"/>
        </w:rPr>
        <w:t xml:space="preserve"> </w:t>
      </w:r>
      <w:r>
        <w:rPr>
          <w:rStyle w:val="cat-UserDefined481492415grp-40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w:t>
      </w:r>
      <w:r>
        <w:rPr>
          <w:rFonts w:ascii="Times New Roman" w:eastAsia="Times New Roman" w:hAnsi="Times New Roman" w:cs="Times New Roman"/>
          <w:sz w:val="28"/>
          <w:szCs w:val="28"/>
        </w:rPr>
        <w:t xml:space="preserve">по адресу: </w:t>
      </w:r>
      <w:r>
        <w:rPr>
          <w:rStyle w:val="cat-UserDefined833779077grp-41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проживающего </w:t>
      </w:r>
      <w:r>
        <w:rPr>
          <w:rFonts w:ascii="Times New Roman" w:eastAsia="Times New Roman" w:hAnsi="Times New Roman" w:cs="Times New Roman"/>
          <w:sz w:val="28"/>
          <w:szCs w:val="28"/>
        </w:rPr>
        <w:t xml:space="preserve">по адресу: </w:t>
      </w:r>
      <w:r>
        <w:rPr>
          <w:rStyle w:val="cat-UserDefinedgrp-42rplc-1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1021672132grp-30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w:t>
      </w:r>
      <w:r>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ст. 12.15 Кодекса Российской Федерации об административных правонарушениях,</w:t>
      </w: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jc w:val="center"/>
        <w:rPr>
          <w:sz w:val="16"/>
          <w:szCs w:val="16"/>
        </w:rPr>
      </w:pPr>
    </w:p>
    <w:p>
      <w:pPr>
        <w:spacing w:before="0" w:after="0"/>
        <w:ind w:firstLine="567"/>
        <w:jc w:val="both"/>
        <w:rPr>
          <w:sz w:val="28"/>
          <w:szCs w:val="28"/>
        </w:rPr>
      </w:pPr>
      <w:r>
        <w:rPr>
          <w:rFonts w:ascii="Times New Roman" w:eastAsia="Times New Roman" w:hAnsi="Times New Roman" w:cs="Times New Roman"/>
          <w:sz w:val="28"/>
          <w:szCs w:val="28"/>
        </w:rPr>
        <w:t xml:space="preserve">Вагапов </w:t>
      </w:r>
      <w:r>
        <w:rPr>
          <w:rStyle w:val="cat-UserDefined1291224549grp-43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08.09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33</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 xml:space="preserve">а/д </w:t>
      </w:r>
      <w:r>
        <w:rPr>
          <w:rFonts w:ascii="Times New Roman" w:eastAsia="Times New Roman" w:hAnsi="Times New Roman" w:cs="Times New Roman"/>
          <w:sz w:val="28"/>
          <w:szCs w:val="28"/>
        </w:rPr>
        <w:t>Тюмень-</w:t>
      </w:r>
      <w:r>
        <w:rPr>
          <w:rFonts w:ascii="Times New Roman" w:eastAsia="Times New Roman" w:hAnsi="Times New Roman" w:cs="Times New Roman"/>
          <w:sz w:val="28"/>
          <w:szCs w:val="28"/>
        </w:rPr>
        <w:t>Тобольск-Ханты-Мансийск</w:t>
      </w:r>
      <w:r>
        <w:rPr>
          <w:rFonts w:ascii="Times New Roman" w:eastAsia="Times New Roman" w:hAnsi="Times New Roman" w:cs="Times New Roman"/>
          <w:sz w:val="28"/>
          <w:szCs w:val="28"/>
        </w:rPr>
        <w:t xml:space="preserve"> подъезд к г. Сургут</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6rplc-24"/>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1539421705grp-44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7rplc-26"/>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совершил обгон </w:t>
      </w:r>
      <w:r>
        <w:rPr>
          <w:rFonts w:ascii="Times New Roman" w:eastAsia="Times New Roman" w:hAnsi="Times New Roman" w:cs="Times New Roman"/>
          <w:sz w:val="28"/>
          <w:szCs w:val="28"/>
        </w:rPr>
        <w:t xml:space="preserve">впереди </w:t>
      </w:r>
      <w:r>
        <w:rPr>
          <w:rFonts w:ascii="Times New Roman" w:eastAsia="Times New Roman" w:hAnsi="Times New Roman" w:cs="Times New Roman"/>
          <w:sz w:val="28"/>
          <w:szCs w:val="28"/>
        </w:rPr>
        <w:t>движущегося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транспортного средства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 пересечением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горизонтальной </w:t>
      </w:r>
      <w:r>
        <w:rPr>
          <w:rFonts w:ascii="Times New Roman" w:eastAsia="Times New Roman" w:hAnsi="Times New Roman" w:cs="Times New Roman"/>
          <w:sz w:val="28"/>
          <w:szCs w:val="28"/>
        </w:rPr>
        <w:t xml:space="preserve">дорожной разметки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сплошная линия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чем нарушил </w:t>
      </w:r>
      <w:r>
        <w:rPr>
          <w:rFonts w:ascii="Times New Roman" w:eastAsia="Times New Roman" w:hAnsi="Times New Roman" w:cs="Times New Roman"/>
          <w:sz w:val="28"/>
          <w:szCs w:val="28"/>
        </w:rPr>
        <w:t xml:space="preserve">п. 9.1.1 </w:t>
      </w:r>
      <w:r>
        <w:rPr>
          <w:rFonts w:ascii="Times New Roman" w:eastAsia="Times New Roman" w:hAnsi="Times New Roman" w:cs="Times New Roman"/>
          <w:sz w:val="28"/>
          <w:szCs w:val="28"/>
        </w:rPr>
        <w:t>Правил дорожного движения Российской Федерации, утвержденных постановлением Правительства Российской Федерации от 23.10.1993 № 1090.</w:t>
      </w:r>
    </w:p>
    <w:p>
      <w:pPr>
        <w:spacing w:before="0" w:after="0"/>
        <w:ind w:firstLine="567"/>
        <w:jc w:val="both"/>
        <w:rPr>
          <w:sz w:val="28"/>
          <w:szCs w:val="28"/>
        </w:rPr>
      </w:pPr>
      <w:r>
        <w:rPr>
          <w:rFonts w:ascii="Times New Roman" w:eastAsia="Times New Roman" w:hAnsi="Times New Roman" w:cs="Times New Roman"/>
          <w:sz w:val="28"/>
          <w:szCs w:val="28"/>
        </w:rPr>
        <w:t>В судебном</w:t>
      </w:r>
      <w:r>
        <w:rPr>
          <w:rFonts w:ascii="Times New Roman" w:eastAsia="Times New Roman" w:hAnsi="Times New Roman" w:cs="Times New Roman"/>
          <w:sz w:val="28"/>
          <w:szCs w:val="28"/>
        </w:rPr>
        <w:t xml:space="preserve"> заседани</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Вагапов </w:t>
      </w:r>
      <w:r>
        <w:rPr>
          <w:rStyle w:val="cat-UserDefined1291224549grp-43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событие административного правонарушения не оспаривал, вину признал.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Вагапова </w:t>
      </w:r>
      <w:r>
        <w:rPr>
          <w:rStyle w:val="cat-UserDefined1291224549grp-43rplc-3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Вагапов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291224549grp-43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 xml:space="preserve">- протоколом 86 ХМ </w:t>
      </w:r>
      <w:r>
        <w:rPr>
          <w:rStyle w:val="cat-UserDefinedgrp-31rplc-3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 административном правонарушении от </w:t>
      </w:r>
      <w:r>
        <w:rPr>
          <w:rFonts w:ascii="Times New Roman" w:eastAsia="Times New Roman" w:hAnsi="Times New Roman" w:cs="Times New Roman"/>
          <w:sz w:val="28"/>
          <w:szCs w:val="28"/>
        </w:rPr>
        <w:t>08.09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 которого следует, что права и обязанности, предусмотренные ст. 25.1 КоАП</w:t>
      </w:r>
      <w:r>
        <w:rPr>
          <w:rFonts w:ascii="Times New Roman" w:eastAsia="Times New Roman" w:hAnsi="Times New Roman" w:cs="Times New Roman"/>
          <w:sz w:val="28"/>
          <w:szCs w:val="28"/>
        </w:rPr>
        <w:t xml:space="preserve"> РФ и ст. 51 Конституции РФ </w:t>
      </w:r>
      <w:r>
        <w:rPr>
          <w:rFonts w:ascii="Times New Roman" w:eastAsia="Times New Roman" w:hAnsi="Times New Roman" w:cs="Times New Roman"/>
          <w:sz w:val="28"/>
          <w:szCs w:val="28"/>
        </w:rPr>
        <w:t xml:space="preserve">Вагапову </w:t>
      </w:r>
      <w:r>
        <w:rPr>
          <w:rStyle w:val="cat-UserDefined1291224549grp-43rplc-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разъяснены, что подтверждается </w:t>
      </w:r>
      <w:r>
        <w:rPr>
          <w:rFonts w:ascii="Times New Roman" w:eastAsia="Times New Roman" w:hAnsi="Times New Roman" w:cs="Times New Roman"/>
          <w:sz w:val="28"/>
          <w:szCs w:val="28"/>
        </w:rPr>
        <w:t>его подписью</w:t>
      </w:r>
      <w:r>
        <w:rPr>
          <w:rFonts w:ascii="Times New Roman" w:eastAsia="Times New Roman" w:hAnsi="Times New Roman" w:cs="Times New Roman"/>
          <w:sz w:val="28"/>
          <w:szCs w:val="28"/>
        </w:rPr>
        <w:t xml:space="preserve">, копия протокола им получена, протокол подписан.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огласно которому </w:t>
      </w:r>
      <w:r>
        <w:rPr>
          <w:rFonts w:ascii="Times New Roman" w:eastAsia="Times New Roman" w:hAnsi="Times New Roman" w:cs="Times New Roman"/>
          <w:sz w:val="28"/>
          <w:szCs w:val="28"/>
        </w:rPr>
        <w:t xml:space="preserve">Вагапов </w:t>
      </w:r>
      <w:r>
        <w:rPr>
          <w:rStyle w:val="cat-UserDefined1291224549grp-43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08.09.2026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33</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Тюмень-Тобольск-Ханты-Мансийск подъезд к г.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CarMakeModelgrp-26rplc-45"/>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1539421705grp-44rplc-4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7rplc-47"/>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 обгон впереди движ</w:t>
      </w:r>
      <w:r>
        <w:rPr>
          <w:rFonts w:ascii="Times New Roman" w:eastAsia="Times New Roman" w:hAnsi="Times New Roman" w:cs="Times New Roman"/>
          <w:sz w:val="28"/>
          <w:szCs w:val="28"/>
        </w:rPr>
        <w:t>ущегося транспортного средства</w:t>
      </w:r>
      <w:r>
        <w:rPr>
          <w:rFonts w:ascii="Times New Roman" w:eastAsia="Times New Roman" w:hAnsi="Times New Roman" w:cs="Times New Roman"/>
          <w:sz w:val="28"/>
          <w:szCs w:val="28"/>
        </w:rPr>
        <w:t xml:space="preserve">, с пересечением </w:t>
      </w:r>
      <w:r>
        <w:rPr>
          <w:rFonts w:ascii="Times New Roman" w:eastAsia="Times New Roman" w:hAnsi="Times New Roman" w:cs="Times New Roman"/>
          <w:sz w:val="28"/>
          <w:szCs w:val="28"/>
        </w:rPr>
        <w:t xml:space="preserve">горизонтальной </w:t>
      </w:r>
      <w:r>
        <w:rPr>
          <w:rFonts w:ascii="Times New Roman" w:eastAsia="Times New Roman" w:hAnsi="Times New Roman" w:cs="Times New Roman"/>
          <w:sz w:val="28"/>
          <w:szCs w:val="28"/>
        </w:rPr>
        <w:t xml:space="preserve">дорожной разметки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сплошная линия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чем нарушил </w:t>
      </w:r>
      <w:r>
        <w:rPr>
          <w:rFonts w:ascii="Times New Roman" w:eastAsia="Times New Roman" w:hAnsi="Times New Roman" w:cs="Times New Roman"/>
          <w:sz w:val="28"/>
          <w:szCs w:val="28"/>
        </w:rPr>
        <w:t xml:space="preserve">п. 9.1.1 </w:t>
      </w:r>
      <w:r>
        <w:rPr>
          <w:rFonts w:ascii="Times New Roman" w:eastAsia="Times New Roman" w:hAnsi="Times New Roman" w:cs="Times New Roman"/>
          <w:sz w:val="28"/>
          <w:szCs w:val="28"/>
        </w:rPr>
        <w:t>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Вагапов </w:t>
      </w:r>
      <w:r>
        <w:rPr>
          <w:rStyle w:val="cat-UserDefined1291224549grp-43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08.09.2026 в 10:26, на 33 км. а/д Тюмень-Тобольск-Ханты-Мансийск подъезд к г. Сургут, управляя </w:t>
      </w:r>
      <w:r>
        <w:rPr>
          <w:rFonts w:ascii="Times New Roman" w:eastAsia="Times New Roman" w:hAnsi="Times New Roman" w:cs="Times New Roman"/>
          <w:sz w:val="28"/>
          <w:szCs w:val="28"/>
        </w:rPr>
        <w:t xml:space="preserve">транспортным средством </w:t>
      </w:r>
      <w:r>
        <w:rPr>
          <w:rStyle w:val="cat-CarMakeModelgrp-26rplc-55"/>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UserDefined-1539421705grp-44rplc-5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27rplc-57"/>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совершил обгон впереди движущегося транспортного средства, с пересечением горизонтальной дорожной разметки 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 xml:space="preserve">Вагапов </w:t>
      </w:r>
      <w:r>
        <w:rPr>
          <w:rStyle w:val="cat-UserDefined1291224549grp-43rplc-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ознакомлен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рапортом ст. ИДПС </w:t>
      </w:r>
      <w:r>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ДПС ГИБДД УМВД Росси по </w:t>
      </w:r>
      <w:r>
        <w:rPr>
          <w:rFonts w:ascii="Times New Roman" w:eastAsia="Times New Roman" w:hAnsi="Times New Roman" w:cs="Times New Roman"/>
          <w:sz w:val="28"/>
          <w:szCs w:val="28"/>
        </w:rPr>
        <w:t>Нефтеюганскому району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08.09</w:t>
      </w:r>
      <w:r>
        <w:rPr>
          <w:rFonts w:ascii="Times New Roman" w:eastAsia="Times New Roman" w:hAnsi="Times New Roman" w:cs="Times New Roman"/>
          <w:sz w:val="28"/>
          <w:szCs w:val="28"/>
        </w:rPr>
        <w:t xml:space="preserve">.2026, по обстоятельствам совершенного административного правонарушения;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карточкой операции с ВУ </w:t>
      </w:r>
      <w:r>
        <w:rPr>
          <w:rFonts w:ascii="Times New Roman" w:eastAsia="Times New Roman" w:hAnsi="Times New Roman" w:cs="Times New Roman"/>
          <w:sz w:val="28"/>
          <w:szCs w:val="28"/>
        </w:rPr>
        <w:t>Вагапов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291224549grp-43rplc-64"/>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Р-404 </w:t>
      </w:r>
      <w:r>
        <w:rPr>
          <w:rFonts w:ascii="Times New Roman" w:eastAsia="Times New Roman" w:hAnsi="Times New Roman" w:cs="Times New Roman"/>
          <w:sz w:val="28"/>
          <w:szCs w:val="28"/>
        </w:rPr>
        <w:t>Тюмень</w:t>
      </w:r>
      <w:r>
        <w:rPr>
          <w:rFonts w:ascii="Times New Roman" w:eastAsia="Times New Roman" w:hAnsi="Times New Roman" w:cs="Times New Roman"/>
          <w:sz w:val="28"/>
          <w:szCs w:val="28"/>
        </w:rPr>
        <w:t>-Тобольск-Ханты-Мансийск</w:t>
      </w:r>
      <w:r>
        <w:rPr>
          <w:rFonts w:ascii="Times New Roman" w:eastAsia="Times New Roman" w:hAnsi="Times New Roman" w:cs="Times New Roman"/>
          <w:sz w:val="28"/>
          <w:szCs w:val="28"/>
        </w:rPr>
        <w:t xml:space="preserve"> подъезд к г. Сургут</w:t>
      </w:r>
      <w:r>
        <w:rPr>
          <w:rFonts w:ascii="Times New Roman" w:eastAsia="Times New Roman" w:hAnsi="Times New Roman" w:cs="Times New Roman"/>
          <w:sz w:val="28"/>
          <w:szCs w:val="28"/>
        </w:rPr>
        <w:t>. Д</w:t>
      </w:r>
      <w:r>
        <w:rPr>
          <w:rFonts w:ascii="Times New Roman" w:eastAsia="Times New Roman" w:hAnsi="Times New Roman" w:cs="Times New Roman"/>
          <w:sz w:val="28"/>
          <w:szCs w:val="28"/>
        </w:rPr>
        <w:t xml:space="preserve">ислокацией дорожных знаков </w:t>
      </w:r>
      <w:r>
        <w:rPr>
          <w:rFonts w:ascii="Times New Roman" w:eastAsia="Times New Roman" w:hAnsi="Times New Roman" w:cs="Times New Roman"/>
          <w:sz w:val="28"/>
          <w:szCs w:val="28"/>
        </w:rPr>
        <w:t>и разметки</w:t>
      </w:r>
      <w:r>
        <w:rPr>
          <w:rFonts w:ascii="Times New Roman" w:eastAsia="Times New Roman" w:hAnsi="Times New Roman" w:cs="Times New Roman"/>
          <w:sz w:val="28"/>
          <w:szCs w:val="28"/>
        </w:rPr>
        <w:t xml:space="preserve">, из которой следует, что на данном </w:t>
      </w:r>
      <w:r>
        <w:rPr>
          <w:rFonts w:ascii="Times New Roman" w:eastAsia="Times New Roman" w:hAnsi="Times New Roman" w:cs="Times New Roman"/>
          <w:sz w:val="28"/>
          <w:szCs w:val="28"/>
        </w:rPr>
        <w:t>участке дороги нанесена линия дорожной разметки 1.1</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 xml:space="preserve">Вагаповым </w:t>
      </w:r>
      <w:r>
        <w:rPr>
          <w:rStyle w:val="cat-UserDefined1291224549grp-43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firstLine="540"/>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firstLine="540"/>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firstLine="540"/>
        <w:jc w:val="both"/>
        <w:rPr>
          <w:sz w:val="28"/>
          <w:szCs w:val="28"/>
        </w:rPr>
      </w:pPr>
      <w:r>
        <w:rPr>
          <w:rFonts w:ascii="Times New Roman" w:eastAsia="Times New Roman" w:hAnsi="Times New Roman" w:cs="Times New Roman"/>
          <w:sz w:val="28"/>
          <w:szCs w:val="28"/>
        </w:rPr>
        <w:t xml:space="preserve">Линия горизонтальной разметки 1.1 Приложения N 2 к Правилам дорожного движения разделяет транспортные потоки противоположных </w:t>
      </w:r>
      <w:r>
        <w:rPr>
          <w:rFonts w:ascii="Times New Roman" w:eastAsia="Times New Roman" w:hAnsi="Times New Roman" w:cs="Times New Roman"/>
          <w:sz w:val="28"/>
          <w:szCs w:val="28"/>
        </w:rPr>
        <w:t>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firstLine="540"/>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firstLine="540"/>
        <w:jc w:val="both"/>
        <w:rPr>
          <w:sz w:val="28"/>
          <w:szCs w:val="28"/>
        </w:rPr>
      </w:pPr>
      <w:hyperlink r:id="rId4" w:history="1">
        <w:r>
          <w:rPr>
            <w:rFonts w:ascii="Times New Roman" w:eastAsia="Times New Roman" w:hAnsi="Times New Roman" w:cs="Times New Roman"/>
            <w:color w:val="0000EE"/>
            <w:sz w:val="28"/>
            <w:szCs w:val="28"/>
          </w:rPr>
          <w:t>Пунктом 15</w:t>
        </w:r>
      </w:hyperlink>
      <w:r>
        <w:rPr>
          <w:rFonts w:ascii="Times New Roman" w:eastAsia="Times New Roman" w:hAnsi="Times New Roman" w:cs="Times New Roman"/>
          <w:sz w:val="28"/>
          <w:szCs w:val="28"/>
        </w:rPr>
        <w:t xml:space="preserve"> Постановления Пленума Верховного Суда РФ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установлено, что действия водителя, связанные с нарушением требований </w:t>
      </w:r>
      <w:hyperlink r:id="rId5" w:history="1">
        <w:r>
          <w:rPr>
            <w:rFonts w:ascii="Times New Roman" w:eastAsia="Times New Roman" w:hAnsi="Times New Roman" w:cs="Times New Roman"/>
            <w:color w:val="0000EE"/>
            <w:sz w:val="28"/>
            <w:szCs w:val="28"/>
          </w:rPr>
          <w:t>Правил</w:t>
        </w:r>
      </w:hyperlink>
      <w:r>
        <w:rPr>
          <w:rFonts w:ascii="Times New Roman" w:eastAsia="Times New Roman" w:hAnsi="Times New Roman" w:cs="Times New Roman"/>
          <w:sz w:val="28"/>
          <w:szCs w:val="28"/>
        </w:rPr>
        <w:t xml:space="preserve"> дорожного движения,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6" w:history="1">
        <w:r>
          <w:rPr>
            <w:rFonts w:ascii="Times New Roman" w:eastAsia="Times New Roman" w:hAnsi="Times New Roman" w:cs="Times New Roman"/>
            <w:color w:val="0000EE"/>
            <w:sz w:val="28"/>
            <w:szCs w:val="28"/>
          </w:rPr>
          <w:t>пункт 1.2</w:t>
        </w:r>
      </w:hyperlink>
      <w:r>
        <w:rPr>
          <w:rFonts w:ascii="Times New Roman" w:eastAsia="Times New Roman" w:hAnsi="Times New Roman" w:cs="Times New Roman"/>
          <w:sz w:val="28"/>
          <w:szCs w:val="28"/>
        </w:rPr>
        <w:t xml:space="preserve"> Правил дорожного движения), которые квалифицируются по </w:t>
      </w:r>
      <w:hyperlink r:id="rId7" w:history="1">
        <w:r>
          <w:rPr>
            <w:rFonts w:ascii="Times New Roman" w:eastAsia="Times New Roman" w:hAnsi="Times New Roman" w:cs="Times New Roman"/>
            <w:color w:val="0000EE"/>
            <w:sz w:val="28"/>
            <w:szCs w:val="28"/>
          </w:rPr>
          <w:t>части 3 данной статьи</w:t>
        </w:r>
      </w:hyperlink>
      <w:r>
        <w:rPr>
          <w:rFonts w:ascii="Times New Roman" w:eastAsia="Times New Roman" w:hAnsi="Times New Roman" w:cs="Times New Roman"/>
          <w:sz w:val="28"/>
          <w:szCs w:val="28"/>
        </w:rPr>
        <w:t xml:space="preserve">), подлежат квалификации по </w:t>
      </w:r>
      <w:hyperlink r:id="rId8"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Кодекса Российской Федерации об административных правонарушениях. </w:t>
      </w:r>
    </w:p>
    <w:p>
      <w:pPr>
        <w:spacing w:before="0" w:after="0"/>
        <w:ind w:firstLine="567"/>
        <w:jc w:val="both"/>
        <w:rPr>
          <w:sz w:val="28"/>
          <w:szCs w:val="28"/>
        </w:rPr>
      </w:pPr>
      <w:r>
        <w:rPr>
          <w:rFonts w:ascii="Times New Roman" w:eastAsia="Times New Roman" w:hAnsi="Times New Roman" w:cs="Times New Roman"/>
          <w:sz w:val="28"/>
          <w:szCs w:val="28"/>
        </w:rPr>
        <w:t xml:space="preserve">Факт совершения </w:t>
      </w:r>
      <w:r>
        <w:rPr>
          <w:rFonts w:ascii="Times New Roman" w:eastAsia="Times New Roman" w:hAnsi="Times New Roman" w:cs="Times New Roman"/>
          <w:sz w:val="28"/>
          <w:szCs w:val="28"/>
        </w:rPr>
        <w:t xml:space="preserve">Вагаповым </w:t>
      </w:r>
      <w:r>
        <w:rPr>
          <w:rStyle w:val="cat-UserDefined1291224549grp-43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выезда на</w:t>
      </w:r>
      <w:r>
        <w:rPr>
          <w:rFonts w:ascii="Times New Roman" w:eastAsia="Times New Roman" w:hAnsi="Times New Roman" w:cs="Times New Roman"/>
          <w:sz w:val="28"/>
          <w:szCs w:val="28"/>
        </w:rPr>
        <w:t xml:space="preserve"> сторону дороги, предназначенной</w:t>
      </w:r>
      <w:r>
        <w:rPr>
          <w:rFonts w:ascii="Times New Roman" w:eastAsia="Times New Roman" w:hAnsi="Times New Roman" w:cs="Times New Roman"/>
          <w:sz w:val="28"/>
          <w:szCs w:val="28"/>
        </w:rPr>
        <w:t xml:space="preserve"> для встречного движения в нарушение ПДД РФ, подтверждается имеющимися в материалах дела непротиворечивыми, последовательными, соответствующими критерию относимости и допустимости доказательствами </w:t>
      </w:r>
      <w:r>
        <w:rPr>
          <w:rFonts w:ascii="Times New Roman" w:eastAsia="Times New Roman" w:hAnsi="Times New Roman" w:cs="Times New Roman"/>
          <w:sz w:val="28"/>
          <w:szCs w:val="28"/>
        </w:rPr>
        <w:t>(протоколом об административном правонарушении, рапортом ИДПС, схемой места совершения а</w:t>
      </w:r>
      <w:r>
        <w:rPr>
          <w:rFonts w:ascii="Times New Roman" w:eastAsia="Times New Roman" w:hAnsi="Times New Roman" w:cs="Times New Roman"/>
          <w:sz w:val="28"/>
          <w:szCs w:val="28"/>
        </w:rPr>
        <w:t>дминистративного правонарушения, видеозаписью</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 п. 15 разъяснений по применению главы 12 Особенной части Кодекса Российской Федерации об административных правонарушениях РФ, данных в Постановлении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по </w:t>
      </w:r>
      <w:hyperlink r:id="rId9" w:history="1">
        <w:r>
          <w:rPr>
            <w:rFonts w:ascii="Times New Roman" w:eastAsia="Times New Roman" w:hAnsi="Times New Roman" w:cs="Times New Roman"/>
            <w:color w:val="0000EE"/>
            <w:sz w:val="28"/>
            <w:szCs w:val="28"/>
          </w:rPr>
          <w:t>части</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4</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статьи</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12.15</w:t>
        </w:r>
      </w:hyperlink>
      <w:r>
        <w:rPr>
          <w:rFonts w:ascii="Times New Roman" w:eastAsia="Times New Roman" w:hAnsi="Times New Roman" w:cs="Times New Roman"/>
          <w:sz w:val="28"/>
          <w:szCs w:val="28"/>
        </w:rPr>
        <w:t xml:space="preserve"> КоАП РФ подлежат квалификации действия, которые связаны с нарушением водителями требований </w:t>
      </w:r>
      <w:hyperlink r:id="rId10"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Движение по дороге с двусторонним движением в нарушение требований дорожных </w:t>
      </w:r>
      <w:hyperlink r:id="rId11" w:anchor="/document/1305770/entry/320" w:history="1">
        <w:r>
          <w:rPr>
            <w:rFonts w:ascii="Times New Roman" w:eastAsia="Times New Roman" w:hAnsi="Times New Roman" w:cs="Times New Roman"/>
            <w:color w:val="0000EE"/>
            <w:sz w:val="28"/>
            <w:szCs w:val="28"/>
          </w:rPr>
          <w:t>знаков 3.20</w:t>
        </w:r>
      </w:hyperlink>
      <w:r>
        <w:rPr>
          <w:rFonts w:ascii="Times New Roman" w:eastAsia="Times New Roman" w:hAnsi="Times New Roman" w:cs="Times New Roman"/>
          <w:sz w:val="28"/>
          <w:szCs w:val="28"/>
        </w:rPr>
        <w:t xml:space="preserve"> "Обгон запрещен", </w:t>
      </w:r>
      <w:hyperlink r:id="rId11" w:anchor="/document/1305770/entry/322" w:history="1">
        <w:r>
          <w:rPr>
            <w:rFonts w:ascii="Times New Roman" w:eastAsia="Times New Roman" w:hAnsi="Times New Roman" w:cs="Times New Roman"/>
            <w:color w:val="0000EE"/>
            <w:sz w:val="28"/>
            <w:szCs w:val="28"/>
          </w:rPr>
          <w:t>3.22</w:t>
        </w:r>
      </w:hyperlink>
      <w:r>
        <w:rPr>
          <w:rFonts w:ascii="Times New Roman" w:eastAsia="Times New Roman" w:hAnsi="Times New Roman" w:cs="Times New Roman"/>
          <w:sz w:val="28"/>
          <w:szCs w:val="28"/>
        </w:rPr>
        <w:t xml:space="preserve"> "Обгон грузовым автомобилям запрещен", </w:t>
      </w:r>
      <w:hyperlink r:id="rId11" w:anchor="/document/1305770/entry/9511" w:history="1">
        <w:r>
          <w:rPr>
            <w:rFonts w:ascii="Times New Roman" w:eastAsia="Times New Roman" w:hAnsi="Times New Roman" w:cs="Times New Roman"/>
            <w:color w:val="0000EE"/>
            <w:sz w:val="28"/>
            <w:szCs w:val="28"/>
          </w:rPr>
          <w:t>5.11.1</w:t>
        </w:r>
      </w:hyperlink>
      <w:r>
        <w:rPr>
          <w:rFonts w:ascii="Times New Roman" w:eastAsia="Times New Roman" w:hAnsi="Times New Roman" w:cs="Times New Roman"/>
          <w:sz w:val="28"/>
          <w:szCs w:val="28"/>
        </w:rPr>
        <w:t xml:space="preserve"> "Дорога с полосой для маршрутных транспортных средств", </w:t>
      </w:r>
      <w:hyperlink r:id="rId11" w:anchor="/document/1305770/entry/5121" w:history="1">
        <w:r>
          <w:rPr>
            <w:rFonts w:ascii="Times New Roman" w:eastAsia="Times New Roman" w:hAnsi="Times New Roman" w:cs="Times New Roman"/>
            <w:color w:val="0000EE"/>
            <w:sz w:val="28"/>
            <w:szCs w:val="28"/>
          </w:rPr>
          <w:t>5.11.2</w:t>
        </w:r>
      </w:hyperlink>
      <w:r>
        <w:rPr>
          <w:rFonts w:ascii="Times New Roman" w:eastAsia="Times New Roman" w:hAnsi="Times New Roman" w:cs="Times New Roman"/>
          <w:sz w:val="28"/>
          <w:szCs w:val="28"/>
        </w:rPr>
        <w:t xml:space="preserve"> "Дорога с полосой для велосипедистов", </w:t>
      </w:r>
      <w:hyperlink r:id="rId11" w:anchor="/document/1305770/entry/95157" w:history="1">
        <w:r>
          <w:rPr>
            <w:rFonts w:ascii="Times New Roman" w:eastAsia="Times New Roman" w:hAnsi="Times New Roman" w:cs="Times New Roman"/>
            <w:color w:val="0000EE"/>
            <w:sz w:val="28"/>
            <w:szCs w:val="28"/>
          </w:rPr>
          <w:t>5.15.7</w:t>
        </w:r>
      </w:hyperlink>
      <w:r>
        <w:rPr>
          <w:rFonts w:ascii="Times New Roman" w:eastAsia="Times New Roman" w:hAnsi="Times New Roman" w:cs="Times New Roman"/>
          <w:sz w:val="28"/>
          <w:szCs w:val="28"/>
        </w:rPr>
        <w:t xml:space="preserve"> "Направление движения по полосам", когда это связано с выездом на полосу встречного движения, и (или) дорожной </w:t>
      </w:r>
      <w:hyperlink r:id="rId11" w:anchor="/document/1305770/entry/2011" w:history="1">
        <w:r>
          <w:rPr>
            <w:rFonts w:ascii="Times New Roman" w:eastAsia="Times New Roman" w:hAnsi="Times New Roman" w:cs="Times New Roman"/>
            <w:color w:val="0000EE"/>
            <w:sz w:val="28"/>
            <w:szCs w:val="28"/>
          </w:rPr>
          <w:t>разметки 1.1</w:t>
        </w:r>
      </w:hyperlink>
      <w:r>
        <w:rPr>
          <w:rFonts w:ascii="Times New Roman" w:eastAsia="Times New Roman" w:hAnsi="Times New Roman" w:cs="Times New Roman"/>
          <w:sz w:val="28"/>
          <w:szCs w:val="28"/>
        </w:rPr>
        <w:t xml:space="preserve">, </w:t>
      </w:r>
      <w:hyperlink r:id="rId11" w:anchor="/document/1305770/entry/2013" w:history="1">
        <w:r>
          <w:rPr>
            <w:rFonts w:ascii="Times New Roman" w:eastAsia="Times New Roman" w:hAnsi="Times New Roman" w:cs="Times New Roman"/>
            <w:color w:val="0000EE"/>
            <w:sz w:val="28"/>
            <w:szCs w:val="28"/>
          </w:rPr>
          <w:t>1.3</w:t>
        </w:r>
      </w:hyperlink>
      <w:r>
        <w:rPr>
          <w:rFonts w:ascii="Times New Roman" w:eastAsia="Times New Roman" w:hAnsi="Times New Roman" w:cs="Times New Roman"/>
          <w:sz w:val="28"/>
          <w:szCs w:val="28"/>
        </w:rPr>
        <w:t xml:space="preserve">, </w:t>
      </w:r>
      <w:hyperlink r:id="rId11" w:anchor="/document/1305770/entry/2111" w:history="1">
        <w:r>
          <w:rPr>
            <w:rFonts w:ascii="Times New Roman" w:eastAsia="Times New Roman" w:hAnsi="Times New Roman" w:cs="Times New Roman"/>
            <w:color w:val="0000EE"/>
            <w:sz w:val="28"/>
            <w:szCs w:val="28"/>
          </w:rPr>
          <w:t>1.11</w:t>
        </w:r>
      </w:hyperlink>
      <w:r>
        <w:rPr>
          <w:rFonts w:ascii="Times New Roman" w:eastAsia="Times New Roman" w:hAnsi="Times New Roman" w:cs="Times New Roman"/>
          <w:sz w:val="28"/>
          <w:szCs w:val="28"/>
        </w:rPr>
        <w:t xml:space="preserve">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w:t>
      </w:r>
      <w:hyperlink r:id="rId11" w:anchor="/document/12125267/entry/121504" w:history="1">
        <w:r>
          <w:rPr>
            <w:rFonts w:ascii="Times New Roman" w:eastAsia="Times New Roman" w:hAnsi="Times New Roman" w:cs="Times New Roman"/>
            <w:color w:val="0000EE"/>
            <w:sz w:val="28"/>
            <w:szCs w:val="28"/>
          </w:rPr>
          <w:t>частью 4 статьи 12.15</w:t>
        </w:r>
      </w:hyperlink>
      <w:r>
        <w:rPr>
          <w:rFonts w:ascii="Times New Roman" w:eastAsia="Times New Roman" w:hAnsi="Times New Roman" w:cs="Times New Roman"/>
          <w:sz w:val="28"/>
          <w:szCs w:val="28"/>
        </w:rPr>
        <w:t xml:space="preserve"> КоАП РФ. При этом действия лица, выехавшего на полосу, предназначенную для встречного движения, с соблюдением требований </w:t>
      </w:r>
      <w:hyperlink r:id="rId11" w:anchor="/document/1305770/entry/1000"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11" w:anchor="/document/12125267/entry/121504"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Вагапов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291224549grp-43rplc-7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смягчающи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Вагапов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291224549grp-43rplc-7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16"/>
          <w:szCs w:val="16"/>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 xml:space="preserve">Вагапова </w:t>
      </w:r>
      <w:r>
        <w:rPr>
          <w:rStyle w:val="cat-UserDefined847732953grp-39rplc-7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w:t>
      </w:r>
      <w:r>
        <w:rPr>
          <w:rFonts w:ascii="Times New Roman" w:eastAsia="Times New Roman" w:hAnsi="Times New Roman" w:cs="Times New Roman"/>
          <w:sz w:val="28"/>
          <w:szCs w:val="28"/>
        </w:rPr>
        <w:t>семь</w:t>
      </w:r>
      <w:r>
        <w:rPr>
          <w:rFonts w:ascii="Times New Roman" w:eastAsia="Times New Roman" w:hAnsi="Times New Roman" w:cs="Times New Roman"/>
          <w:sz w:val="28"/>
          <w:szCs w:val="28"/>
        </w:rPr>
        <w:t xml:space="preserve"> тысяч</w:t>
      </w:r>
      <w:r>
        <w:rPr>
          <w:rFonts w:ascii="Times New Roman" w:eastAsia="Times New Roman" w:hAnsi="Times New Roman" w:cs="Times New Roman"/>
          <w:sz w:val="28"/>
          <w:szCs w:val="28"/>
        </w:rPr>
        <w:t xml:space="preserve"> пят</w:t>
      </w:r>
      <w:r>
        <w:rPr>
          <w:rFonts w:ascii="Times New Roman" w:eastAsia="Times New Roman" w:hAnsi="Times New Roman" w:cs="Times New Roman"/>
          <w:sz w:val="28"/>
          <w:szCs w:val="28"/>
        </w:rPr>
        <w:t>ь</w:t>
      </w:r>
      <w:r>
        <w:rPr>
          <w:rFonts w:ascii="Times New Roman" w:eastAsia="Times New Roman" w:hAnsi="Times New Roman" w:cs="Times New Roman"/>
          <w:sz w:val="28"/>
          <w:szCs w:val="28"/>
        </w:rPr>
        <w:t>сот) рублей.</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счет: 03100643000000018700, Получатель УФК по ХМАО-Югре (УМВД России по ХМАО-Югре) </w:t>
      </w:r>
      <w:r>
        <w:rPr>
          <w:rFonts w:ascii="Times New Roman" w:eastAsia="Times New Roman" w:hAnsi="Times New Roman" w:cs="Times New Roman"/>
          <w:sz w:val="28"/>
          <w:szCs w:val="28"/>
        </w:rPr>
        <w:t>в ОКЦ №8 УГУ Банка России//УФК по Ханты-Мансийскому автономному округу-Югре</w:t>
      </w:r>
      <w:r>
        <w:rPr>
          <w:rFonts w:ascii="Times New Roman" w:eastAsia="Times New Roman" w:hAnsi="Times New Roman" w:cs="Times New Roman"/>
          <w:sz w:val="28"/>
          <w:szCs w:val="28"/>
        </w:rPr>
        <w:t xml:space="preserve">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18810486260910042037</w:t>
      </w:r>
      <w:r>
        <w:rPr>
          <w:rFonts w:ascii="Times New Roman" w:eastAsia="Times New Roman" w:hAnsi="Times New Roman" w:cs="Times New Roman"/>
          <w:sz w:val="28"/>
          <w:szCs w:val="28"/>
        </w:rPr>
        <w:t>.</w:t>
      </w:r>
    </w:p>
    <w:p>
      <w:pPr>
        <w:spacing w:before="0" w:after="0"/>
        <w:ind w:firstLine="540"/>
        <w:jc w:val="both"/>
        <w:rPr>
          <w:sz w:val="28"/>
          <w:szCs w:val="28"/>
        </w:rPr>
      </w:pP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spacing w:before="0" w:after="0"/>
        <w:ind w:firstLine="540"/>
        <w:jc w:val="both"/>
        <w:rPr>
          <w:sz w:val="28"/>
          <w:szCs w:val="28"/>
        </w:rPr>
      </w:pP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r>
        <w:rPr>
          <w:rFonts w:ascii="Times New Roman" w:eastAsia="Times New Roman" w:hAnsi="Times New Roman" w:cs="Times New Roman"/>
          <w:sz w:val="28"/>
          <w:szCs w:val="28"/>
        </w:rPr>
        <w:t> </w:t>
      </w:r>
    </w:p>
    <w:p>
      <w:pPr>
        <w:widowControl w:val="0"/>
        <w:spacing w:before="0" w:after="0" w:line="120" w:lineRule="auto"/>
        <w:ind w:firstLine="720"/>
        <w:jc w:val="both"/>
        <w:rPr>
          <w:sz w:val="16"/>
          <w:szCs w:val="16"/>
        </w:rPr>
      </w:pPr>
    </w:p>
    <w:p>
      <w:pPr>
        <w:widowControl w:val="0"/>
        <w:spacing w:before="0" w:after="0" w:line="120" w:lineRule="auto"/>
        <w:ind w:firstLine="720"/>
        <w:jc w:val="both"/>
        <w:rPr>
          <w:sz w:val="16"/>
          <w:szCs w:val="16"/>
        </w:rPr>
      </w:pPr>
    </w:p>
    <w:p>
      <w:pPr>
        <w:widowControl w:val="0"/>
        <w:spacing w:before="0" w:after="0" w:line="120" w:lineRule="auto"/>
        <w:ind w:firstLine="720"/>
        <w:jc w:val="both"/>
        <w:rPr>
          <w:sz w:val="16"/>
          <w:szCs w:val="16"/>
        </w:rPr>
      </w:pPr>
    </w:p>
    <w:p>
      <w:pPr>
        <w:widowControl w:val="0"/>
        <w:spacing w:before="0" w:after="0" w:line="120" w:lineRule="auto"/>
        <w:ind w:firstLine="720"/>
        <w:jc w:val="both"/>
        <w:rPr>
          <w:sz w:val="16"/>
          <w:szCs w:val="16"/>
        </w:rPr>
      </w:pPr>
    </w:p>
    <w:p>
      <w:pPr>
        <w:widowControl w:val="0"/>
        <w:spacing w:before="0" w:after="0" w:line="120" w:lineRule="auto"/>
        <w:ind w:firstLine="720"/>
        <w:jc w:val="both"/>
        <w:rPr>
          <w:sz w:val="16"/>
          <w:szCs w:val="16"/>
        </w:rPr>
      </w:pPr>
    </w:p>
    <w:p>
      <w:pPr>
        <w:widowControl w:val="0"/>
        <w:spacing w:before="0" w:after="0" w:line="120" w:lineRule="auto"/>
        <w:ind w:firstLine="720"/>
        <w:jc w:val="both"/>
        <w:rPr>
          <w:sz w:val="16"/>
          <w:szCs w:val="16"/>
        </w:rPr>
      </w:pPr>
    </w:p>
    <w:p>
      <w:pPr>
        <w:spacing w:before="0" w:after="0"/>
        <w:ind w:left="156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ind w:left="156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r>
        <w:rPr>
          <w:rFonts w:ascii="Times New Roman" w:eastAsia="Times New Roman" w:hAnsi="Times New Roman" w:cs="Times New Roman"/>
          <w:sz w:val="28"/>
          <w:szCs w:val="28"/>
        </w:rPr>
        <w:t xml:space="preserve">  </w:t>
      </w:r>
    </w:p>
    <w:p>
      <w:pPr>
        <w:spacing w:before="0" w:after="0"/>
        <w:ind w:left="1560"/>
        <w:jc w:val="both"/>
        <w:rPr>
          <w:sz w:val="16"/>
          <w:szCs w:val="16"/>
        </w:rPr>
      </w:pPr>
    </w:p>
    <w:p>
      <w:pPr>
        <w:spacing w:before="0" w:after="0"/>
        <w:jc w:val="both"/>
        <w:rPr>
          <w:sz w:val="16"/>
          <w:szCs w:val="16"/>
        </w:rPr>
      </w:pPr>
    </w:p>
    <w:p>
      <w:pPr>
        <w:spacing w:before="0" w:after="0"/>
        <w:jc w:val="both"/>
        <w:rPr>
          <w:sz w:val="16"/>
          <w:szCs w:val="16"/>
        </w:rPr>
      </w:pPr>
    </w:p>
    <w:p>
      <w:pPr>
        <w:spacing w:before="0" w:after="0"/>
        <w:jc w:val="both"/>
        <w:rPr>
          <w:sz w:val="16"/>
          <w:szCs w:val="16"/>
        </w:rPr>
      </w:pPr>
    </w:p>
    <w:p>
      <w:pPr>
        <w:spacing w:before="0" w:after="0"/>
        <w:jc w:val="both"/>
        <w:rPr>
          <w:sz w:val="16"/>
          <w:szCs w:val="16"/>
        </w:rPr>
      </w:pPr>
    </w:p>
    <w:p>
      <w:pPr>
        <w:spacing w:before="0" w:after="0"/>
        <w:jc w:val="both"/>
        <w:rPr>
          <w:sz w:val="16"/>
          <w:szCs w:val="16"/>
        </w:rPr>
      </w:pPr>
    </w:p>
    <w:p>
      <w:pPr>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847732953grp-39rplc-8">
    <w:name w:val="cat-UserDefined847732953 grp-39 rplc-8"/>
    <w:basedOn w:val="DefaultParagraphFont"/>
  </w:style>
  <w:style w:type="character" w:customStyle="1" w:styleId="cat-ExternalSystemDefinedgrp-38rplc-9">
    <w:name w:val="cat-ExternalSystemDefined grp-38 rplc-9"/>
    <w:basedOn w:val="DefaultParagraphFont"/>
  </w:style>
  <w:style w:type="character" w:customStyle="1" w:styleId="cat-PassportDatagrp-23rplc-10">
    <w:name w:val="cat-PassportData grp-23 rplc-10"/>
    <w:basedOn w:val="DefaultParagraphFont"/>
  </w:style>
  <w:style w:type="character" w:customStyle="1" w:styleId="cat-UserDefined481492415grp-40rplc-11">
    <w:name w:val="cat-UserDefined481492415 grp-40 rplc-11"/>
    <w:basedOn w:val="DefaultParagraphFont"/>
  </w:style>
  <w:style w:type="character" w:customStyle="1" w:styleId="cat-UserDefined833779077grp-41rplc-12">
    <w:name w:val="cat-UserDefined833779077 grp-41 rplc-12"/>
    <w:basedOn w:val="DefaultParagraphFont"/>
  </w:style>
  <w:style w:type="character" w:customStyle="1" w:styleId="cat-UserDefinedgrp-42rplc-14">
    <w:name w:val="cat-UserDefined grp-42 rplc-14"/>
    <w:basedOn w:val="DefaultParagraphFont"/>
  </w:style>
  <w:style w:type="character" w:customStyle="1" w:styleId="cat-UserDefined-1021672132grp-30rplc-16">
    <w:name w:val="cat-UserDefined-1021672132 grp-30 rplc-16"/>
    <w:basedOn w:val="DefaultParagraphFont"/>
  </w:style>
  <w:style w:type="character" w:customStyle="1" w:styleId="cat-UserDefined1291224549grp-43rplc-19">
    <w:name w:val="cat-UserDefined1291224549 grp-43 rplc-19"/>
    <w:basedOn w:val="DefaultParagraphFont"/>
  </w:style>
  <w:style w:type="character" w:customStyle="1" w:styleId="cat-CarMakeModelgrp-26rplc-24">
    <w:name w:val="cat-CarMakeModel grp-26 rplc-24"/>
    <w:basedOn w:val="DefaultParagraphFont"/>
  </w:style>
  <w:style w:type="character" w:customStyle="1" w:styleId="cat-UserDefined-1539421705grp-44rplc-25">
    <w:name w:val="cat-UserDefined-1539421705 grp-44 rplc-25"/>
    <w:basedOn w:val="DefaultParagraphFont"/>
  </w:style>
  <w:style w:type="character" w:customStyle="1" w:styleId="cat-CarNumbergrp-27rplc-26">
    <w:name w:val="cat-CarNumber grp-27 rplc-26"/>
    <w:basedOn w:val="DefaultParagraphFont"/>
  </w:style>
  <w:style w:type="character" w:customStyle="1" w:styleId="cat-UserDefined1291224549grp-43rplc-29">
    <w:name w:val="cat-UserDefined1291224549 grp-43 rplc-29"/>
    <w:basedOn w:val="DefaultParagraphFont"/>
  </w:style>
  <w:style w:type="character" w:customStyle="1" w:styleId="cat-UserDefined1291224549grp-43rplc-31">
    <w:name w:val="cat-UserDefined1291224549 grp-43 rplc-31"/>
    <w:basedOn w:val="DefaultParagraphFont"/>
  </w:style>
  <w:style w:type="character" w:customStyle="1" w:styleId="cat-UserDefined1291224549grp-43rplc-33">
    <w:name w:val="cat-UserDefined1291224549 grp-43 rplc-33"/>
    <w:basedOn w:val="DefaultParagraphFont"/>
  </w:style>
  <w:style w:type="character" w:customStyle="1" w:styleId="cat-UserDefinedgrp-31rplc-35">
    <w:name w:val="cat-UserDefined grp-31 rplc-35"/>
    <w:basedOn w:val="DefaultParagraphFont"/>
  </w:style>
  <w:style w:type="character" w:customStyle="1" w:styleId="cat-UserDefined1291224549grp-43rplc-38">
    <w:name w:val="cat-UserDefined1291224549 grp-43 rplc-38"/>
    <w:basedOn w:val="DefaultParagraphFont"/>
  </w:style>
  <w:style w:type="character" w:customStyle="1" w:styleId="cat-UserDefined1291224549grp-43rplc-40">
    <w:name w:val="cat-UserDefined1291224549 grp-43 rplc-40"/>
    <w:basedOn w:val="DefaultParagraphFont"/>
  </w:style>
  <w:style w:type="character" w:customStyle="1" w:styleId="cat-CarMakeModelgrp-26rplc-45">
    <w:name w:val="cat-CarMakeModel grp-26 rplc-45"/>
    <w:basedOn w:val="DefaultParagraphFont"/>
  </w:style>
  <w:style w:type="character" w:customStyle="1" w:styleId="cat-UserDefined-1539421705grp-44rplc-46">
    <w:name w:val="cat-UserDefined-1539421705 grp-44 rplc-46"/>
    <w:basedOn w:val="DefaultParagraphFont"/>
  </w:style>
  <w:style w:type="character" w:customStyle="1" w:styleId="cat-CarNumbergrp-27rplc-47">
    <w:name w:val="cat-CarNumber grp-27 rplc-47"/>
    <w:basedOn w:val="DefaultParagraphFont"/>
  </w:style>
  <w:style w:type="character" w:customStyle="1" w:styleId="cat-UserDefined1291224549grp-43rplc-50">
    <w:name w:val="cat-UserDefined1291224549 grp-43 rplc-50"/>
    <w:basedOn w:val="DefaultParagraphFont"/>
  </w:style>
  <w:style w:type="character" w:customStyle="1" w:styleId="cat-CarMakeModelgrp-26rplc-55">
    <w:name w:val="cat-CarMakeModel grp-26 rplc-55"/>
    <w:basedOn w:val="DefaultParagraphFont"/>
  </w:style>
  <w:style w:type="character" w:customStyle="1" w:styleId="cat-UserDefined-1539421705grp-44rplc-56">
    <w:name w:val="cat-UserDefined-1539421705 grp-44 rplc-56"/>
    <w:basedOn w:val="DefaultParagraphFont"/>
  </w:style>
  <w:style w:type="character" w:customStyle="1" w:styleId="cat-CarNumbergrp-27rplc-57">
    <w:name w:val="cat-CarNumber grp-27 rplc-57"/>
    <w:basedOn w:val="DefaultParagraphFont"/>
  </w:style>
  <w:style w:type="character" w:customStyle="1" w:styleId="cat-UserDefined1291224549grp-43rplc-59">
    <w:name w:val="cat-UserDefined1291224549 grp-43 rplc-59"/>
    <w:basedOn w:val="DefaultParagraphFont"/>
  </w:style>
  <w:style w:type="character" w:customStyle="1" w:styleId="cat-UserDefined1291224549grp-43rplc-64">
    <w:name w:val="cat-UserDefined1291224549 grp-43 rplc-64"/>
    <w:basedOn w:val="DefaultParagraphFont"/>
  </w:style>
  <w:style w:type="character" w:customStyle="1" w:styleId="cat-UserDefined1291224549grp-43rplc-67">
    <w:name w:val="cat-UserDefined1291224549 grp-43 rplc-67"/>
    <w:basedOn w:val="DefaultParagraphFont"/>
  </w:style>
  <w:style w:type="character" w:customStyle="1" w:styleId="cat-UserDefined1291224549grp-43rplc-70">
    <w:name w:val="cat-UserDefined1291224549 grp-43 rplc-70"/>
    <w:basedOn w:val="DefaultParagraphFont"/>
  </w:style>
  <w:style w:type="character" w:customStyle="1" w:styleId="cat-UserDefined1291224549grp-43rplc-73">
    <w:name w:val="cat-UserDefined1291224549 grp-43 rplc-73"/>
    <w:basedOn w:val="DefaultParagraphFont"/>
  </w:style>
  <w:style w:type="character" w:customStyle="1" w:styleId="cat-UserDefined1291224549grp-43rplc-75">
    <w:name w:val="cat-UserDefined1291224549 grp-43 rplc-75"/>
    <w:basedOn w:val="DefaultParagraphFont"/>
  </w:style>
  <w:style w:type="character" w:customStyle="1" w:styleId="cat-UserDefined847732953grp-39rplc-77">
    <w:name w:val="cat-UserDefined847732953 grp-39 rplc-77"/>
    <w:basedOn w:val="DefaultParagraphFont"/>
  </w:style>
  <w:style w:type="character" w:customStyle="1" w:styleId="cat-UserDefinedgrp-45rplc-87">
    <w:name w:val="cat-UserDefined grp-45 rplc-87"/>
    <w:basedOn w:val="DefaultParagraphFont"/>
  </w:style>
  <w:style w:type="character" w:customStyle="1" w:styleId="cat-UserDefinedgrp-46rplc-90">
    <w:name w:val="cat-UserDefined grp-46 rplc-90"/>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5770.1000/" TargetMode="External" /><Relationship Id="rId11" Type="http://schemas.openxmlformats.org/officeDocument/2006/relationships/hyperlink" Target="https://mobileonline.garant.ru/" TargetMode="Externa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27611&amp;dst=100084&amp;field=134&amp;date=30.06.2024" TargetMode="External" /><Relationship Id="rId5" Type="http://schemas.openxmlformats.org/officeDocument/2006/relationships/hyperlink" Target="https://login.consultant.ru/link/?req=doc&amp;demo=2&amp;base=LAW&amp;n=448809&amp;dst=100015&amp;field=134&amp;date=30.06.2024" TargetMode="External" /><Relationship Id="rId6" Type="http://schemas.openxmlformats.org/officeDocument/2006/relationships/hyperlink" Target="https://login.consultant.ru/link/?req=doc&amp;demo=2&amp;base=LAW&amp;n=448809&amp;dst=100020&amp;field=134&amp;date=30.06.2024" TargetMode="External" /><Relationship Id="rId7" Type="http://schemas.openxmlformats.org/officeDocument/2006/relationships/hyperlink" Target="https://login.consultant.ru/link/?req=doc&amp;demo=2&amp;base=LAW&amp;n=435005&amp;dst=9511&amp;field=134&amp;date=30.06.2024" TargetMode="External" /><Relationship Id="rId8" Type="http://schemas.openxmlformats.org/officeDocument/2006/relationships/hyperlink" Target="https://login.consultant.ru/link/?req=doc&amp;demo=2&amp;base=LAW&amp;n=435005&amp;dst=2255&amp;field=134&amp;date=30.06.2024" TargetMode="External" /><Relationship Id="rId9" Type="http://schemas.openxmlformats.org/officeDocument/2006/relationships/hyperlink" Target="garantf1://12025267.121504/"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